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E6" w:rsidRPr="00657FA1" w:rsidRDefault="00657FA1" w:rsidP="00657FA1">
      <w:pPr>
        <w:jc w:val="center"/>
        <w:rPr>
          <w:rFonts w:ascii="Times New Roman" w:hAnsi="Times New Roman" w:cs="Times New Roman"/>
          <w:b/>
          <w:sz w:val="28"/>
          <w:szCs w:val="28"/>
        </w:rPr>
      </w:pPr>
      <w:r w:rsidRPr="00657FA1">
        <w:rPr>
          <w:rFonts w:ascii="Times New Roman" w:hAnsi="Times New Roman" w:cs="Times New Roman"/>
          <w:b/>
          <w:sz w:val="28"/>
          <w:szCs w:val="28"/>
        </w:rPr>
        <w:t>Обогащение словарного запаса</w:t>
      </w:r>
    </w:p>
    <w:p w:rsidR="00657FA1" w:rsidRPr="00657FA1" w:rsidRDefault="00657FA1">
      <w:pPr>
        <w:rPr>
          <w:rFonts w:ascii="Times New Roman" w:hAnsi="Times New Roman" w:cs="Times New Roman"/>
          <w:b/>
          <w:sz w:val="28"/>
          <w:szCs w:val="28"/>
        </w:rPr>
      </w:pPr>
      <w:r w:rsidRPr="00657FA1">
        <w:rPr>
          <w:rFonts w:ascii="Times New Roman" w:hAnsi="Times New Roman" w:cs="Times New Roman"/>
          <w:b/>
          <w:sz w:val="28"/>
          <w:szCs w:val="28"/>
        </w:rPr>
        <w:t>Первая младшая группа (от 2 лет до 3 лет)</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На основе расширения ориентировки детей в ближайшем окружении развивать понимание речи и активизировать словарь. </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Обогащать словарь детей:</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 </w:t>
      </w:r>
      <w:proofErr w:type="gramStart"/>
      <w:r w:rsidRPr="00657FA1">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657FA1" w:rsidRPr="00657FA1" w:rsidRDefault="00657FA1">
      <w:pPr>
        <w:rPr>
          <w:rFonts w:ascii="Times New Roman" w:hAnsi="Times New Roman" w:cs="Times New Roman"/>
          <w:sz w:val="28"/>
          <w:szCs w:val="28"/>
        </w:rPr>
      </w:pPr>
      <w:proofErr w:type="gramStart"/>
      <w:r w:rsidRPr="00657FA1">
        <w:rPr>
          <w:rFonts w:ascii="Times New Roman" w:hAnsi="Times New Roman" w:cs="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657FA1" w:rsidRPr="00657FA1" w:rsidRDefault="00657FA1">
      <w:pPr>
        <w:rPr>
          <w:rFonts w:ascii="Times New Roman" w:hAnsi="Times New Roman" w:cs="Times New Roman"/>
          <w:sz w:val="28"/>
          <w:szCs w:val="28"/>
        </w:rPr>
      </w:pPr>
      <w:proofErr w:type="gramStart"/>
      <w:r w:rsidRPr="00657FA1">
        <w:rPr>
          <w:rFonts w:ascii="Times New Roman" w:hAnsi="Times New Roman" w:cs="Times New Roman"/>
          <w:sz w:val="28"/>
          <w:szCs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657FA1" w:rsidRPr="00657FA1" w:rsidRDefault="00657FA1">
      <w:pPr>
        <w:rPr>
          <w:rFonts w:ascii="Times New Roman" w:hAnsi="Times New Roman" w:cs="Times New Roman"/>
          <w:b/>
          <w:sz w:val="28"/>
          <w:szCs w:val="28"/>
        </w:rPr>
      </w:pPr>
      <w:r w:rsidRPr="00657FA1">
        <w:rPr>
          <w:rFonts w:ascii="Times New Roman" w:hAnsi="Times New Roman" w:cs="Times New Roman"/>
          <w:b/>
          <w:sz w:val="28"/>
          <w:szCs w:val="28"/>
        </w:rPr>
        <w:t>Вторая младшая группа (от 3лет до 4 лет)</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На основе обогащения представлений о ближайшем окружении продолжать расширять и активизировать словарный запас 53 детей. Уточнять названия и назначение предметов одежды, обуви, головных уборов, посуды, мебели, видов транспорта. </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lastRenderedPageBreak/>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657FA1">
        <w:rPr>
          <w:rFonts w:ascii="Times New Roman" w:hAnsi="Times New Roman" w:cs="Times New Roman"/>
          <w:sz w:val="28"/>
          <w:szCs w:val="28"/>
        </w:rPr>
        <w:t>.О</w:t>
      </w:r>
      <w:proofErr w:type="gramEnd"/>
      <w:r w:rsidRPr="00657FA1">
        <w:rPr>
          <w:rFonts w:ascii="Times New Roman" w:hAnsi="Times New Roman" w:cs="Times New Roman"/>
          <w:sz w:val="28"/>
          <w:szCs w:val="28"/>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657FA1">
        <w:rPr>
          <w:rFonts w:ascii="Times New Roman" w:hAnsi="Times New Roman" w:cs="Times New Roman"/>
          <w:sz w:val="28"/>
          <w:szCs w:val="28"/>
        </w:rPr>
        <w:t>.У</w:t>
      </w:r>
      <w:proofErr w:type="gramEnd"/>
      <w:r w:rsidRPr="00657FA1">
        <w:rPr>
          <w:rFonts w:ascii="Times New Roman" w:hAnsi="Times New Roman" w:cs="Times New Roman"/>
          <w:sz w:val="28"/>
          <w:szCs w:val="28"/>
        </w:rPr>
        <w:t>чить понимать обобщающие слова (одежда, посуда, мебель, овощи, фрукты, птицы и т. п.); называть части суток (утр</w:t>
      </w:r>
    </w:p>
    <w:p w:rsidR="00657FA1" w:rsidRPr="00657FA1" w:rsidRDefault="00657FA1">
      <w:pPr>
        <w:rPr>
          <w:rFonts w:ascii="Times New Roman" w:hAnsi="Times New Roman" w:cs="Times New Roman"/>
          <w:b/>
          <w:sz w:val="28"/>
          <w:szCs w:val="28"/>
        </w:rPr>
      </w:pPr>
      <w:r w:rsidRPr="00657FA1">
        <w:rPr>
          <w:rFonts w:ascii="Times New Roman" w:hAnsi="Times New Roman" w:cs="Times New Roman"/>
          <w:b/>
          <w:sz w:val="28"/>
          <w:szCs w:val="28"/>
        </w:rPr>
        <w:t>Средняя группа (от 4 лет до 5 лет)</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Активизировать употребление в речи названий предметов, их частей, материалов, из которых они изготовлены. </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Учить использовать в речи наиболее употребительные прилагательные, глаголы, наречия, предлоги. </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Вводить в словарь детей существительные, обозначающие профессии; глаголы, характеризующие трудовые действия. </w:t>
      </w:r>
    </w:p>
    <w:p w:rsidR="00657FA1" w:rsidRPr="00657FA1" w:rsidRDefault="00657FA1">
      <w:pPr>
        <w:rPr>
          <w:rFonts w:ascii="Times New Roman" w:hAnsi="Times New Roman" w:cs="Times New Roman"/>
          <w:sz w:val="28"/>
          <w:szCs w:val="28"/>
        </w:rPr>
      </w:pPr>
      <w:proofErr w:type="gramStart"/>
      <w:r w:rsidRPr="00657FA1">
        <w:rPr>
          <w:rFonts w:ascii="Times New Roman" w:hAnsi="Times New Roman" w:cs="Times New Roman"/>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657FA1">
        <w:rPr>
          <w:rFonts w:ascii="Times New Roman" w:hAnsi="Times New Roman" w:cs="Times New Roman"/>
          <w:sz w:val="28"/>
          <w:szCs w:val="28"/>
        </w:rPr>
        <w:t xml:space="preserve"> </w:t>
      </w:r>
      <w:proofErr w:type="gramStart"/>
      <w:r w:rsidRPr="00657FA1">
        <w:rPr>
          <w:rFonts w:ascii="Times New Roman" w:hAnsi="Times New Roman" w:cs="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Учить употреблять существительные с обобщающим значением (мебель, овощи, животные и т. п.). Звуковая культура</w:t>
      </w:r>
    </w:p>
    <w:p w:rsidR="00657FA1" w:rsidRPr="00657FA1" w:rsidRDefault="00657FA1">
      <w:pPr>
        <w:rPr>
          <w:rFonts w:ascii="Times New Roman" w:hAnsi="Times New Roman" w:cs="Times New Roman"/>
          <w:b/>
          <w:sz w:val="28"/>
          <w:szCs w:val="28"/>
        </w:rPr>
      </w:pPr>
      <w:r w:rsidRPr="00657FA1">
        <w:rPr>
          <w:rFonts w:ascii="Times New Roman" w:hAnsi="Times New Roman" w:cs="Times New Roman"/>
          <w:b/>
          <w:sz w:val="28"/>
          <w:szCs w:val="28"/>
        </w:rPr>
        <w:t xml:space="preserve">Старшая и подготовительная группы (от 5 до 7 лет) </w:t>
      </w:r>
    </w:p>
    <w:p w:rsidR="00657FA1" w:rsidRPr="00657FA1" w:rsidRDefault="00657FA1">
      <w:pPr>
        <w:rPr>
          <w:rFonts w:ascii="Times New Roman" w:hAnsi="Times New Roman" w:cs="Times New Roman"/>
          <w:b/>
          <w:sz w:val="28"/>
          <w:szCs w:val="28"/>
        </w:rPr>
      </w:pPr>
      <w:r w:rsidRPr="00657FA1">
        <w:rPr>
          <w:rFonts w:ascii="Times New Roman" w:hAnsi="Times New Roman" w:cs="Times New Roman"/>
          <w:b/>
          <w:sz w:val="28"/>
          <w:szCs w:val="28"/>
        </w:rPr>
        <w:t>(от 5 до 6 лет)</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7FA1" w:rsidRPr="00657FA1" w:rsidRDefault="00657FA1">
      <w:pPr>
        <w:rPr>
          <w:rFonts w:ascii="Times New Roman" w:hAnsi="Times New Roman" w:cs="Times New Roman"/>
          <w:sz w:val="28"/>
          <w:szCs w:val="28"/>
        </w:rPr>
      </w:pPr>
      <w:proofErr w:type="gramStart"/>
      <w:r w:rsidRPr="00657FA1">
        <w:rPr>
          <w:rFonts w:ascii="Times New Roman" w:hAnsi="Times New Roman" w:cs="Times New Roman"/>
          <w:sz w:val="28"/>
          <w:szCs w:val="28"/>
        </w:rPr>
        <w:lastRenderedPageBreak/>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657FA1" w:rsidRPr="00657FA1" w:rsidRDefault="00657FA1">
      <w:pPr>
        <w:rPr>
          <w:rFonts w:ascii="Times New Roman" w:hAnsi="Times New Roman" w:cs="Times New Roman"/>
          <w:sz w:val="28"/>
          <w:szCs w:val="28"/>
        </w:rPr>
      </w:pPr>
      <w:proofErr w:type="gramStart"/>
      <w:r w:rsidRPr="00657FA1">
        <w:rPr>
          <w:rFonts w:ascii="Times New Roman" w:hAnsi="Times New Roman" w:cs="Times New Roman"/>
          <w:sz w:val="28"/>
          <w:szCs w:val="28"/>
        </w:rPr>
        <w:t>Помогать детям употреблять</w:t>
      </w:r>
      <w:proofErr w:type="gramEnd"/>
      <w:r w:rsidRPr="00657FA1">
        <w:rPr>
          <w:rFonts w:ascii="Times New Roman" w:hAnsi="Times New Roman" w:cs="Times New Roman"/>
          <w:sz w:val="28"/>
          <w:szCs w:val="28"/>
        </w:rPr>
        <w:t xml:space="preserve"> в речи слова в точном соответствии со смыслом.</w:t>
      </w:r>
    </w:p>
    <w:p w:rsidR="00657FA1" w:rsidRPr="00657FA1" w:rsidRDefault="00657FA1">
      <w:pPr>
        <w:rPr>
          <w:rFonts w:ascii="Times New Roman" w:hAnsi="Times New Roman" w:cs="Times New Roman"/>
          <w:b/>
          <w:sz w:val="28"/>
          <w:szCs w:val="28"/>
        </w:rPr>
      </w:pPr>
      <w:r w:rsidRPr="00657FA1">
        <w:rPr>
          <w:rFonts w:ascii="Times New Roman" w:hAnsi="Times New Roman" w:cs="Times New Roman"/>
          <w:b/>
          <w:sz w:val="28"/>
          <w:szCs w:val="28"/>
        </w:rPr>
        <w:t>(от 6 до 7 лет)</w:t>
      </w:r>
    </w:p>
    <w:p w:rsidR="00657FA1" w:rsidRPr="00657FA1" w:rsidRDefault="00657FA1">
      <w:pPr>
        <w:rPr>
          <w:rFonts w:ascii="Times New Roman" w:hAnsi="Times New Roman" w:cs="Times New Roman"/>
          <w:sz w:val="28"/>
          <w:szCs w:val="28"/>
        </w:rPr>
      </w:pPr>
      <w:r w:rsidRPr="00657FA1">
        <w:rPr>
          <w:rFonts w:ascii="Times New Roman" w:hAnsi="Times New Roman" w:cs="Times New Roman"/>
          <w:sz w:val="28"/>
          <w:szCs w:val="28"/>
        </w:rPr>
        <w:t xml:space="preserve">Продолжать работу по обогащению бытового, природоведческого, обществоведческого словаря детей. </w:t>
      </w:r>
      <w:proofErr w:type="gramStart"/>
      <w:r w:rsidRPr="00657FA1">
        <w:rPr>
          <w:rFonts w:ascii="Times New Roman" w:hAnsi="Times New Roman" w:cs="Times New Roman"/>
          <w:sz w:val="28"/>
          <w:szCs w:val="28"/>
        </w:rPr>
        <w:t>П</w:t>
      </w:r>
      <w:proofErr w:type="gramEnd"/>
    </w:p>
    <w:p w:rsidR="00657FA1" w:rsidRPr="00657FA1" w:rsidRDefault="00657FA1">
      <w:pPr>
        <w:rPr>
          <w:rFonts w:ascii="Times New Roman" w:hAnsi="Times New Roman" w:cs="Times New Roman"/>
          <w:sz w:val="28"/>
          <w:szCs w:val="28"/>
        </w:rPr>
      </w:pPr>
      <w:proofErr w:type="spellStart"/>
      <w:r w:rsidRPr="00657FA1">
        <w:rPr>
          <w:rFonts w:ascii="Times New Roman" w:hAnsi="Times New Roman" w:cs="Times New Roman"/>
          <w:sz w:val="28"/>
          <w:szCs w:val="28"/>
        </w:rPr>
        <w:t>обуждать</w:t>
      </w:r>
      <w:proofErr w:type="spellEnd"/>
      <w:r w:rsidRPr="00657FA1">
        <w:rPr>
          <w:rFonts w:ascii="Times New Roman" w:hAnsi="Times New Roman" w:cs="Times New Roman"/>
          <w:sz w:val="28"/>
          <w:szCs w:val="28"/>
        </w:rPr>
        <w:t xml:space="preserve">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
    <w:p w:rsidR="00657FA1" w:rsidRPr="00657FA1" w:rsidRDefault="00657FA1">
      <w:pPr>
        <w:rPr>
          <w:rFonts w:ascii="Times New Roman" w:hAnsi="Times New Roman" w:cs="Times New Roman"/>
          <w:sz w:val="28"/>
          <w:szCs w:val="28"/>
        </w:rPr>
      </w:pPr>
      <w:proofErr w:type="gramStart"/>
      <w:r w:rsidRPr="00657FA1">
        <w:rPr>
          <w:rFonts w:ascii="Times New Roman" w:hAnsi="Times New Roman" w:cs="Times New Roman"/>
          <w:sz w:val="28"/>
          <w:szCs w:val="28"/>
        </w:rPr>
        <w:t>Помогать детям осваивать</w:t>
      </w:r>
      <w:proofErr w:type="gramEnd"/>
      <w:r w:rsidRPr="00657FA1">
        <w:rPr>
          <w:rFonts w:ascii="Times New Roman" w:hAnsi="Times New Roman" w:cs="Times New Roman"/>
          <w:sz w:val="28"/>
          <w:szCs w:val="28"/>
        </w:rPr>
        <w:t xml:space="preserve"> выразительные средства языка.</w:t>
      </w:r>
    </w:p>
    <w:sectPr w:rsidR="00657FA1" w:rsidRPr="00657FA1" w:rsidSect="00832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FA1"/>
    <w:rsid w:val="00657FA1"/>
    <w:rsid w:val="0083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1</cp:revision>
  <dcterms:created xsi:type="dcterms:W3CDTF">2022-12-03T17:30:00Z</dcterms:created>
  <dcterms:modified xsi:type="dcterms:W3CDTF">2022-12-03T17:34:00Z</dcterms:modified>
</cp:coreProperties>
</file>